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B4E78" w:rsidRDefault="000716AE">
      <w:r>
        <w:rPr>
          <w:sz w:val="22"/>
          <w:szCs w:val="22"/>
          <w:u w:val="single"/>
        </w:rPr>
        <w:t>FOR IMMEDIATE RELEASE</w:t>
      </w:r>
    </w:p>
    <w:p w14:paraId="00000002" w14:textId="77777777" w:rsidR="00BB4E78" w:rsidRDefault="00BB4E78"/>
    <w:p w14:paraId="00000003" w14:textId="2634C58F" w:rsidR="00BB4E78" w:rsidRDefault="000716AE">
      <w:pPr>
        <w:jc w:val="center"/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&lt;INSERT </w:t>
      </w:r>
      <w:r w:rsidR="005523E7">
        <w:rPr>
          <w:rFonts w:ascii="Arial" w:eastAsia="Arial" w:hAnsi="Arial" w:cs="Arial"/>
          <w:b/>
          <w:color w:val="808080"/>
          <w:sz w:val="28"/>
          <w:szCs w:val="28"/>
        </w:rPr>
        <w:t xml:space="preserve">NAME OF </w:t>
      </w:r>
      <w:r>
        <w:rPr>
          <w:rFonts w:ascii="Arial" w:eastAsia="Arial" w:hAnsi="Arial" w:cs="Arial"/>
          <w:b/>
          <w:color w:val="808080"/>
          <w:sz w:val="28"/>
          <w:szCs w:val="28"/>
        </w:rPr>
        <w:t>AWARD</w:t>
      </w:r>
      <w:r w:rsidR="005523E7">
        <w:rPr>
          <w:rFonts w:ascii="Arial" w:eastAsia="Arial" w:hAnsi="Arial" w:cs="Arial"/>
          <w:b/>
          <w:color w:val="808080"/>
          <w:sz w:val="28"/>
          <w:szCs w:val="28"/>
        </w:rPr>
        <w:t>ED</w:t>
      </w: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 INSTITUTION&gt; </w:t>
      </w:r>
      <w:r>
        <w:rPr>
          <w:rFonts w:ascii="Arial" w:eastAsia="Arial" w:hAnsi="Arial" w:cs="Arial"/>
          <w:b/>
          <w:sz w:val="28"/>
          <w:szCs w:val="28"/>
        </w:rPr>
        <w:t>Earns OLC Effective Practice Award</w:t>
      </w:r>
    </w:p>
    <w:p w14:paraId="00000004" w14:textId="77777777" w:rsidR="00BB4E78" w:rsidRDefault="00BB4E78">
      <w:pPr>
        <w:jc w:val="center"/>
      </w:pPr>
    </w:p>
    <w:p w14:paraId="00000005" w14:textId="75A596D3" w:rsidR="00BB4E78" w:rsidRDefault="000716AE">
      <w:pPr>
        <w:spacing w:line="360" w:lineRule="auto"/>
        <w:rPr>
          <w:sz w:val="22"/>
          <w:szCs w:val="22"/>
        </w:rPr>
      </w:pPr>
      <w:r>
        <w:rPr>
          <w:b/>
          <w:color w:val="808080"/>
          <w:sz w:val="22"/>
          <w:szCs w:val="22"/>
        </w:rPr>
        <w:t>CITY, State (DATE)</w:t>
      </w:r>
      <w:r>
        <w:rPr>
          <w:color w:val="808080"/>
          <w:sz w:val="22"/>
          <w:szCs w:val="22"/>
        </w:rPr>
        <w:t xml:space="preserve"> – &lt;INSERT INSTITUTION NAME&gt; </w:t>
      </w:r>
      <w:r>
        <w:rPr>
          <w:sz w:val="22"/>
          <w:szCs w:val="22"/>
        </w:rPr>
        <w:t xml:space="preserve">announced today that </w:t>
      </w:r>
      <w:r>
        <w:rPr>
          <w:color w:val="808080"/>
          <w:sz w:val="22"/>
          <w:szCs w:val="22"/>
        </w:rPr>
        <w:t>&lt;INSERT AWARD RECIPIENT</w:t>
      </w:r>
      <w:r w:rsidR="005523E7">
        <w:rPr>
          <w:color w:val="808080"/>
          <w:sz w:val="22"/>
          <w:szCs w:val="22"/>
        </w:rPr>
        <w:t>/</w:t>
      </w:r>
      <w:r>
        <w:rPr>
          <w:color w:val="808080"/>
          <w:sz w:val="22"/>
          <w:szCs w:val="22"/>
        </w:rPr>
        <w:t>S NAME</w:t>
      </w:r>
      <w:r w:rsidR="005523E7">
        <w:rPr>
          <w:color w:val="808080"/>
          <w:sz w:val="22"/>
          <w:szCs w:val="22"/>
        </w:rPr>
        <w:t>/S</w:t>
      </w:r>
      <w:r>
        <w:rPr>
          <w:color w:val="808080"/>
          <w:sz w:val="22"/>
          <w:szCs w:val="22"/>
        </w:rPr>
        <w:t xml:space="preserve">&gt; </w:t>
      </w:r>
      <w:r>
        <w:rPr>
          <w:sz w:val="22"/>
          <w:szCs w:val="22"/>
        </w:rPr>
        <w:t>has</w:t>
      </w:r>
      <w:r w:rsidR="005523E7" w:rsidRPr="005523E7">
        <w:rPr>
          <w:color w:val="808080" w:themeColor="background1" w:themeShade="80"/>
          <w:sz w:val="22"/>
          <w:szCs w:val="22"/>
        </w:rPr>
        <w:t>/have</w:t>
      </w:r>
      <w:r w:rsidRPr="005523E7">
        <w:rPr>
          <w:color w:val="808080" w:themeColor="background1" w:themeShade="80"/>
          <w:sz w:val="22"/>
          <w:szCs w:val="22"/>
        </w:rPr>
        <w:t xml:space="preserve"> </w:t>
      </w:r>
      <w:r>
        <w:rPr>
          <w:sz w:val="22"/>
          <w:szCs w:val="22"/>
        </w:rPr>
        <w:t xml:space="preserve">earned a </w:t>
      </w:r>
      <w:r w:rsidR="007A7813">
        <w:rPr>
          <w:sz w:val="22"/>
          <w:szCs w:val="22"/>
        </w:rPr>
        <w:t>2020</w:t>
      </w:r>
      <w:r>
        <w:rPr>
          <w:sz w:val="22"/>
          <w:szCs w:val="22"/>
        </w:rPr>
        <w:t xml:space="preserve"> OLC Effective Practice Award for </w:t>
      </w:r>
      <w:r>
        <w:rPr>
          <w:color w:val="808080"/>
          <w:sz w:val="22"/>
          <w:szCs w:val="22"/>
        </w:rPr>
        <w:t>&lt;INSERT TITLE OF AWARDED PRACTICE</w:t>
      </w:r>
      <w:r>
        <w:rPr>
          <w:color w:val="808080"/>
          <w:sz w:val="22"/>
          <w:szCs w:val="22"/>
          <w:highlight w:val="white"/>
        </w:rPr>
        <w:t>&gt;</w:t>
      </w:r>
      <w:r>
        <w:rPr>
          <w:sz w:val="22"/>
          <w:szCs w:val="22"/>
        </w:rPr>
        <w:t xml:space="preserve">. </w:t>
      </w:r>
    </w:p>
    <w:p w14:paraId="00000006" w14:textId="77777777" w:rsidR="00BB4E78" w:rsidRDefault="000716AE">
      <w:pPr>
        <w:spacing w:line="360" w:lineRule="auto"/>
        <w:ind w:firstLine="72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The OLC Effective Practice Awards recognize the tremendous advances in digital learning that result from the ideas and initiatives of individuals and colleges and universities around the world. </w:t>
      </w:r>
    </w:p>
    <w:p w14:paraId="00000007" w14:textId="77777777" w:rsidR="00BB4E78" w:rsidRDefault="00BB4E78">
      <w:pPr>
        <w:spacing w:line="360" w:lineRule="auto"/>
        <w:ind w:firstLine="720"/>
        <w:rPr>
          <w:color w:val="808080"/>
          <w:sz w:val="22"/>
          <w:szCs w:val="22"/>
        </w:rPr>
      </w:pPr>
    </w:p>
    <w:p w14:paraId="00000008" w14:textId="0F6C7229" w:rsidR="00BB4E78" w:rsidRDefault="000716AE">
      <w:pPr>
        <w:spacing w:line="360" w:lineRule="auto"/>
        <w:ind w:firstLine="720"/>
        <w:rPr>
          <w:sz w:val="22"/>
          <w:szCs w:val="22"/>
        </w:rPr>
      </w:pPr>
      <w:r>
        <w:rPr>
          <w:color w:val="808080"/>
          <w:sz w:val="22"/>
          <w:szCs w:val="22"/>
        </w:rPr>
        <w:t>&lt;INSERT QUOTE FROM INSTITUTION&gt;</w:t>
      </w:r>
    </w:p>
    <w:p w14:paraId="00000009" w14:textId="77777777" w:rsidR="00BB4E78" w:rsidRDefault="00BB4E78">
      <w:pPr>
        <w:spacing w:line="360" w:lineRule="auto"/>
        <w:ind w:firstLine="720"/>
        <w:rPr>
          <w:sz w:val="22"/>
          <w:szCs w:val="22"/>
        </w:rPr>
      </w:pPr>
    </w:p>
    <w:p w14:paraId="0000000A" w14:textId="77777777" w:rsidR="00BB4E78" w:rsidRDefault="000716AE">
      <w:pPr>
        <w:spacing w:line="360" w:lineRule="auto"/>
        <w:ind w:firstLine="720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Through the OLC Effective Practices program, the OLC community shares techniques, strategies and practices that have worked effectively in their institution or program. Effective practices are peer-reviewed and evaluated against </w:t>
      </w:r>
      <w:hyperlink r:id="rId5">
        <w:r>
          <w:rPr>
            <w:color w:val="0000FF"/>
            <w:sz w:val="22"/>
            <w:szCs w:val="22"/>
            <w:u w:val="single"/>
          </w:rPr>
          <w:t>OLC’s five pillars of quality</w:t>
        </w:r>
      </w:hyperlink>
      <w:r>
        <w:rPr>
          <w:sz w:val="22"/>
          <w:szCs w:val="22"/>
        </w:rPr>
        <w:t xml:space="preserve"> in digital education: access, learning effectiveness, faculty satisfaction, student satisfaction and scalability.</w:t>
      </w:r>
    </w:p>
    <w:p w14:paraId="0000000B" w14:textId="63ED827A" w:rsidR="00BB4E78" w:rsidRDefault="000716AE">
      <w:pPr>
        <w:spacing w:line="360" w:lineRule="auto"/>
        <w:ind w:firstLine="720"/>
        <w:rPr>
          <w:sz w:val="22"/>
          <w:szCs w:val="22"/>
          <w:highlight w:val="white"/>
        </w:rPr>
      </w:pPr>
      <w:bookmarkStart w:id="1" w:name="_30j0zll" w:colFirst="0" w:colLast="0"/>
      <w:bookmarkEnd w:id="1"/>
      <w:r>
        <w:rPr>
          <w:sz w:val="22"/>
          <w:szCs w:val="22"/>
          <w:highlight w:val="white"/>
        </w:rPr>
        <w:t>“We congratulate and thank the 20</w:t>
      </w:r>
      <w:r w:rsidR="007A7813">
        <w:rPr>
          <w:sz w:val="22"/>
          <w:szCs w:val="22"/>
          <w:highlight w:val="white"/>
        </w:rPr>
        <w:t>20</w:t>
      </w:r>
      <w:r>
        <w:rPr>
          <w:sz w:val="22"/>
          <w:szCs w:val="22"/>
          <w:highlight w:val="white"/>
        </w:rPr>
        <w:t xml:space="preserve"> OLC Effective Practice honorees for sharing their innovative approaches to some of digital learning’s most important challenges,” said </w:t>
      </w:r>
      <w:r>
        <w:rPr>
          <w:sz w:val="22"/>
          <w:szCs w:val="22"/>
        </w:rPr>
        <w:t>Jennifer Mathes, Interim Chief Executive Officer, Online Learning Consortium</w:t>
      </w:r>
      <w:r>
        <w:rPr>
          <w:sz w:val="22"/>
          <w:szCs w:val="22"/>
          <w:highlight w:val="white"/>
        </w:rPr>
        <w:t xml:space="preserve">. “Their solutions and lessons learned offer valuable guidance for those creating and managing digital learning programs and initiatives throughout the OLC community.” </w:t>
      </w:r>
    </w:p>
    <w:p w14:paraId="0000000D" w14:textId="502F8995" w:rsidR="00BB4E78" w:rsidRPr="007A7813" w:rsidRDefault="007A7813" w:rsidP="007A7813">
      <w:pPr>
        <w:spacing w:line="360" w:lineRule="auto"/>
        <w:ind w:firstLine="720"/>
        <w:rPr>
          <w:sz w:val="22"/>
          <w:szCs w:val="22"/>
        </w:rPr>
      </w:pPr>
      <w:bookmarkStart w:id="2" w:name="_Hlk34052393"/>
      <w:r>
        <w:rPr>
          <w:sz w:val="22"/>
          <w:szCs w:val="22"/>
          <w:highlight w:val="white"/>
        </w:rPr>
        <w:t>The 2020</w:t>
      </w:r>
      <w:r w:rsidR="000716AE">
        <w:rPr>
          <w:sz w:val="22"/>
          <w:szCs w:val="22"/>
          <w:highlight w:val="white"/>
        </w:rPr>
        <w:t xml:space="preserve"> OLC Effective Practice Award recipients</w:t>
      </w:r>
      <w:r>
        <w:rPr>
          <w:sz w:val="22"/>
          <w:szCs w:val="22"/>
          <w:highlight w:val="white"/>
        </w:rPr>
        <w:t xml:space="preserve"> are</w:t>
      </w:r>
      <w:r w:rsidR="000716AE">
        <w:rPr>
          <w:sz w:val="22"/>
          <w:szCs w:val="22"/>
          <w:highlight w:val="white"/>
        </w:rPr>
        <w:t>:</w:t>
      </w:r>
    </w:p>
    <w:p w14:paraId="0000000E" w14:textId="775AC084" w:rsidR="00BB4E78" w:rsidRPr="007A7813" w:rsidRDefault="000716AE" w:rsidP="007A7813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="Cambria" w:hAnsi="Cambria"/>
          <w:sz w:val="22"/>
          <w:szCs w:val="22"/>
        </w:rPr>
      </w:pPr>
      <w:r w:rsidRPr="007A7813">
        <w:rPr>
          <w:rFonts w:ascii="Cambria" w:hAnsi="Cambria"/>
          <w:sz w:val="22"/>
          <w:szCs w:val="22"/>
          <w:highlight w:val="white"/>
        </w:rPr>
        <w:t>“</w:t>
      </w:r>
      <w:r w:rsidR="007A7813" w:rsidRPr="007A7813">
        <w:rPr>
          <w:rFonts w:ascii="Cambria" w:hAnsi="Cambria" w:cs="Arial"/>
          <w:color w:val="000000"/>
          <w:sz w:val="22"/>
          <w:szCs w:val="22"/>
        </w:rPr>
        <w:t>Enhancing Skills-Based Education Through Video Feedback</w:t>
      </w:r>
      <w:r w:rsidRPr="007A7813">
        <w:rPr>
          <w:rFonts w:ascii="Cambria" w:hAnsi="Cambria"/>
          <w:sz w:val="22"/>
          <w:szCs w:val="22"/>
          <w:highlight w:val="white"/>
        </w:rPr>
        <w:t xml:space="preserve">” – </w:t>
      </w:r>
      <w:r w:rsidR="007A7813" w:rsidRPr="007A7813">
        <w:rPr>
          <w:rFonts w:ascii="Cambria" w:hAnsi="Cambria" w:cs="Arial"/>
          <w:color w:val="000000"/>
          <w:sz w:val="22"/>
          <w:szCs w:val="22"/>
        </w:rPr>
        <w:t>Miles Mitchell, M.E.</w:t>
      </w:r>
      <w:r w:rsidR="007A7813">
        <w:rPr>
          <w:rFonts w:ascii="Cambria" w:hAnsi="Cambria" w:cs="Arial"/>
          <w:color w:val="000000"/>
          <w:sz w:val="22"/>
          <w:szCs w:val="22"/>
        </w:rPr>
        <w:t>,</w:t>
      </w:r>
      <w:r w:rsidR="007A7813" w:rsidRPr="007A7813">
        <w:rPr>
          <w:rFonts w:ascii="Cambria" w:hAnsi="Cambria" w:cs="Arial"/>
          <w:color w:val="000000"/>
          <w:sz w:val="22"/>
          <w:szCs w:val="22"/>
        </w:rPr>
        <w:t xml:space="preserve"> Anne </w:t>
      </w:r>
      <w:proofErr w:type="spellStart"/>
      <w:r w:rsidR="007A7813" w:rsidRPr="007A7813">
        <w:rPr>
          <w:rFonts w:ascii="Cambria" w:hAnsi="Cambria" w:cs="Arial"/>
          <w:color w:val="000000"/>
          <w:sz w:val="22"/>
          <w:szCs w:val="22"/>
        </w:rPr>
        <w:t>Lanute</w:t>
      </w:r>
      <w:proofErr w:type="spellEnd"/>
      <w:r w:rsidR="007A7813" w:rsidRPr="007A7813">
        <w:rPr>
          <w:rFonts w:ascii="Cambria" w:hAnsi="Cambria" w:cs="Arial"/>
          <w:color w:val="000000"/>
          <w:sz w:val="22"/>
          <w:szCs w:val="22"/>
        </w:rPr>
        <w:t>, M.A., Jamie Holcomb, M.M., Janet Rorschach, Auguste Escoffier School of Culinary Arts</w:t>
      </w:r>
    </w:p>
    <w:p w14:paraId="51E33814" w14:textId="07E4E8AB" w:rsidR="007A7813" w:rsidRPr="007A7813" w:rsidRDefault="007A7813" w:rsidP="007A7813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="Cambria" w:hAnsi="Cambria"/>
          <w:sz w:val="22"/>
          <w:szCs w:val="22"/>
        </w:rPr>
      </w:pPr>
      <w:r w:rsidRPr="007A7813">
        <w:rPr>
          <w:rFonts w:ascii="Cambria" w:hAnsi="Cambria" w:cs="Arial"/>
          <w:color w:val="000000"/>
          <w:sz w:val="22"/>
          <w:szCs w:val="22"/>
        </w:rPr>
        <w:t xml:space="preserve">“SNHU Arboretum Collaboration: Growing Experiential Learning Opportunities for Online Students” – Jill Nugent, M.S., Sue McKenzie, Ed.D., Kelly </w:t>
      </w:r>
      <w:proofErr w:type="spellStart"/>
      <w:r w:rsidRPr="007A7813">
        <w:rPr>
          <w:rFonts w:ascii="Cambria" w:hAnsi="Cambria" w:cs="Arial"/>
          <w:color w:val="000000"/>
          <w:sz w:val="22"/>
          <w:szCs w:val="22"/>
        </w:rPr>
        <w:t>Thrippleton</w:t>
      </w:r>
      <w:proofErr w:type="spellEnd"/>
      <w:r w:rsidRPr="007A7813">
        <w:rPr>
          <w:rFonts w:ascii="Cambria" w:hAnsi="Cambria" w:cs="Arial"/>
          <w:color w:val="000000"/>
          <w:sz w:val="22"/>
          <w:szCs w:val="22"/>
        </w:rPr>
        <w:t>-Hunter, Ph.D., Mike Weinstein, M.S., Southern New Hampshire University</w:t>
      </w:r>
    </w:p>
    <w:p w14:paraId="7E26100E" w14:textId="05FD0BCF" w:rsidR="007A7813" w:rsidRPr="007A7813" w:rsidRDefault="007A7813" w:rsidP="007A7813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="Cambria" w:hAnsi="Cambria"/>
          <w:sz w:val="22"/>
          <w:szCs w:val="22"/>
        </w:rPr>
      </w:pPr>
      <w:r w:rsidRPr="007A7813">
        <w:rPr>
          <w:rFonts w:ascii="Cambria" w:hAnsi="Cambria" w:cs="Arial"/>
          <w:color w:val="000000"/>
          <w:sz w:val="22"/>
          <w:szCs w:val="22"/>
        </w:rPr>
        <w:t>“</w:t>
      </w:r>
      <w:proofErr w:type="spellStart"/>
      <w:r w:rsidRPr="007A7813">
        <w:rPr>
          <w:rFonts w:ascii="Cambria" w:hAnsi="Cambria" w:cs="Arial"/>
          <w:color w:val="000000"/>
          <w:sz w:val="22"/>
          <w:szCs w:val="22"/>
        </w:rPr>
        <w:t>HeaRT</w:t>
      </w:r>
      <w:proofErr w:type="spellEnd"/>
      <w:r w:rsidRPr="007A7813">
        <w:rPr>
          <w:rFonts w:ascii="Cambria" w:hAnsi="Cambria" w:cs="Arial"/>
          <w:color w:val="000000"/>
          <w:sz w:val="22"/>
          <w:szCs w:val="22"/>
        </w:rPr>
        <w:t xml:space="preserve">: A Model for Solving Workplace Problems with Effective Practice” – Stacey Rosenburg, D.N.P., Toni Clayton, Ph.D., Jan Wyatt, Ph.D., Denise </w:t>
      </w:r>
      <w:proofErr w:type="spellStart"/>
      <w:r w:rsidRPr="007A7813">
        <w:rPr>
          <w:rFonts w:ascii="Cambria" w:hAnsi="Cambria" w:cs="Arial"/>
          <w:color w:val="000000"/>
          <w:sz w:val="22"/>
          <w:szCs w:val="22"/>
        </w:rPr>
        <w:t>Bisaillon</w:t>
      </w:r>
      <w:proofErr w:type="spellEnd"/>
      <w:r w:rsidRPr="007A7813">
        <w:rPr>
          <w:rFonts w:ascii="Cambria" w:hAnsi="Cambria" w:cs="Arial"/>
          <w:color w:val="000000"/>
          <w:sz w:val="22"/>
          <w:szCs w:val="22"/>
        </w:rPr>
        <w:t xml:space="preserve">, Ed.D., </w:t>
      </w:r>
      <w:r w:rsidR="007E0E31">
        <w:rPr>
          <w:rFonts w:ascii="Cambria" w:hAnsi="Cambria" w:cs="Arial"/>
          <w:color w:val="000000"/>
          <w:sz w:val="22"/>
          <w:szCs w:val="22"/>
        </w:rPr>
        <w:t xml:space="preserve">and Laurie Lewis, </w:t>
      </w:r>
      <w:bookmarkStart w:id="3" w:name="_GoBack"/>
      <w:bookmarkEnd w:id="3"/>
      <w:r w:rsidRPr="007A7813">
        <w:rPr>
          <w:rFonts w:ascii="Cambria" w:hAnsi="Cambria" w:cs="Arial"/>
          <w:color w:val="000000"/>
          <w:sz w:val="22"/>
          <w:szCs w:val="22"/>
        </w:rPr>
        <w:t>Southern New Hampshire University</w:t>
      </w:r>
    </w:p>
    <w:p w14:paraId="70DD9F0C" w14:textId="490F552D" w:rsidR="007A7813" w:rsidRPr="007A7813" w:rsidRDefault="007A7813" w:rsidP="007A7813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“</w:t>
      </w:r>
      <w:r w:rsidRPr="007A7813">
        <w:rPr>
          <w:rFonts w:ascii="Cambria" w:hAnsi="Cambria"/>
          <w:sz w:val="22"/>
          <w:szCs w:val="22"/>
        </w:rPr>
        <w:t>Online Student Support Squad</w:t>
      </w:r>
      <w:r>
        <w:rPr>
          <w:rFonts w:ascii="Cambria" w:hAnsi="Cambria"/>
          <w:sz w:val="22"/>
          <w:szCs w:val="22"/>
        </w:rPr>
        <w:t>”</w:t>
      </w:r>
      <w:r w:rsidRPr="007A7813">
        <w:rPr>
          <w:rFonts w:ascii="Cambria" w:hAnsi="Cambria"/>
          <w:sz w:val="22"/>
          <w:szCs w:val="22"/>
        </w:rPr>
        <w:t xml:space="preserve"> – </w:t>
      </w:r>
      <w:proofErr w:type="spellStart"/>
      <w:r w:rsidRPr="007A7813">
        <w:rPr>
          <w:rFonts w:ascii="Cambria" w:hAnsi="Cambria" w:cs="Arial"/>
          <w:color w:val="000000"/>
          <w:sz w:val="22"/>
          <w:szCs w:val="22"/>
        </w:rPr>
        <w:t>Bettyjo</w:t>
      </w:r>
      <w:proofErr w:type="spellEnd"/>
      <w:r w:rsidRPr="007A7813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7A7813">
        <w:rPr>
          <w:rFonts w:ascii="Cambria" w:hAnsi="Cambria" w:cs="Arial"/>
          <w:color w:val="000000"/>
          <w:sz w:val="22"/>
          <w:szCs w:val="22"/>
        </w:rPr>
        <w:t>Bouchey</w:t>
      </w:r>
      <w:proofErr w:type="spellEnd"/>
      <w:r w:rsidRPr="007A7813">
        <w:rPr>
          <w:rFonts w:ascii="Cambria" w:hAnsi="Cambria" w:cs="Arial"/>
          <w:color w:val="000000"/>
          <w:sz w:val="22"/>
          <w:szCs w:val="22"/>
        </w:rPr>
        <w:t>, Ed.D., Courtney Bondi, M.A., Veronica Wilson, M.A., Gina DiMartino, M.A., National Louis University</w:t>
      </w:r>
    </w:p>
    <w:p w14:paraId="0D582EB1" w14:textId="220B8A51" w:rsidR="007A7813" w:rsidRPr="007A7813" w:rsidRDefault="005523E7" w:rsidP="007A7813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</w:t>
      </w:r>
      <w:r w:rsidR="007A7813" w:rsidRPr="007A7813">
        <w:rPr>
          <w:rFonts w:ascii="Cambria" w:hAnsi="Cambria"/>
          <w:sz w:val="22"/>
          <w:szCs w:val="22"/>
        </w:rPr>
        <w:t>University of Hawai’</w:t>
      </w:r>
      <w:r>
        <w:rPr>
          <w:rFonts w:ascii="Cambria" w:hAnsi="Cambria"/>
          <w:sz w:val="22"/>
          <w:szCs w:val="22"/>
        </w:rPr>
        <w:t>i</w:t>
      </w:r>
      <w:r w:rsidR="007A7813" w:rsidRPr="007A7813">
        <w:rPr>
          <w:rFonts w:ascii="Cambria" w:hAnsi="Cambria"/>
          <w:sz w:val="22"/>
          <w:szCs w:val="22"/>
        </w:rPr>
        <w:t xml:space="preserve"> Online 5-Week Professional Development</w:t>
      </w:r>
      <w:r>
        <w:rPr>
          <w:rFonts w:ascii="Cambria" w:hAnsi="Cambria"/>
          <w:sz w:val="22"/>
          <w:szCs w:val="22"/>
        </w:rPr>
        <w:t>”</w:t>
      </w:r>
      <w:r w:rsidR="007A7813" w:rsidRPr="007A7813">
        <w:rPr>
          <w:rFonts w:ascii="Cambria" w:hAnsi="Cambria"/>
          <w:sz w:val="22"/>
          <w:szCs w:val="22"/>
        </w:rPr>
        <w:t xml:space="preserve"> – </w:t>
      </w:r>
      <w:r w:rsidR="007A7813" w:rsidRPr="007A7813">
        <w:rPr>
          <w:rFonts w:ascii="Cambria" w:hAnsi="Cambria" w:cs="Arial"/>
          <w:color w:val="000000"/>
          <w:sz w:val="22"/>
          <w:szCs w:val="22"/>
        </w:rPr>
        <w:t>Dorothy Hirata, Ph.D., Hui-</w:t>
      </w:r>
      <w:proofErr w:type="spellStart"/>
      <w:r w:rsidR="007A7813" w:rsidRPr="007A7813">
        <w:rPr>
          <w:rFonts w:ascii="Cambria" w:hAnsi="Cambria" w:cs="Arial"/>
          <w:color w:val="000000"/>
          <w:sz w:val="22"/>
          <w:szCs w:val="22"/>
        </w:rPr>
        <w:t>Ya</w:t>
      </w:r>
      <w:proofErr w:type="spellEnd"/>
      <w:r w:rsidR="007A7813" w:rsidRPr="007A7813">
        <w:rPr>
          <w:rFonts w:ascii="Cambria" w:hAnsi="Cambria" w:cs="Arial"/>
          <w:color w:val="000000"/>
          <w:sz w:val="22"/>
          <w:szCs w:val="22"/>
        </w:rPr>
        <w:t xml:space="preserve"> Chuang, Ph.D., Hong Ngo, Ph.D., Matt </w:t>
      </w:r>
      <w:proofErr w:type="spellStart"/>
      <w:r w:rsidR="007A7813" w:rsidRPr="007A7813">
        <w:rPr>
          <w:rFonts w:ascii="Cambria" w:hAnsi="Cambria" w:cs="Arial"/>
          <w:color w:val="000000"/>
          <w:sz w:val="22"/>
          <w:szCs w:val="22"/>
        </w:rPr>
        <w:t>Parcon</w:t>
      </w:r>
      <w:proofErr w:type="spellEnd"/>
      <w:r w:rsidR="007A7813" w:rsidRPr="007A7813">
        <w:rPr>
          <w:rFonts w:ascii="Cambria" w:hAnsi="Cambria" w:cs="Arial"/>
          <w:color w:val="000000"/>
          <w:sz w:val="22"/>
          <w:szCs w:val="22"/>
        </w:rPr>
        <w:t>, M.Ed., Alice Swift, Ph.D., Marisa Yamada, Ph.D., University of Hawai’i</w:t>
      </w:r>
    </w:p>
    <w:p w14:paraId="00000012" w14:textId="10A51E88" w:rsidR="00BB4E78" w:rsidRPr="005523E7" w:rsidRDefault="005523E7" w:rsidP="005523E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Effective Practice Award r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ecipients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are recognized twice each year at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OLC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’s Innovate and Accelerate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conference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s. Each recipient receives 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 commemorative plaque, complimentary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ticket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to the OLC Awards &amp; Leadership Ceremony and Reception, and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are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given the opportunity to present a webinar on the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ir</w:t>
      </w:r>
      <w:r w:rsidRPr="005523E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effective practice during the following year.</w:t>
      </w:r>
    </w:p>
    <w:p w14:paraId="00000013" w14:textId="77777777" w:rsidR="00BB4E78" w:rsidRDefault="000716AE">
      <w:pPr>
        <w:spacing w:line="360" w:lineRule="auto"/>
        <w:ind w:firstLine="720"/>
      </w:pPr>
      <w:bookmarkStart w:id="4" w:name="_1fob9te" w:colFirst="0" w:colLast="0"/>
      <w:bookmarkEnd w:id="2"/>
      <w:bookmarkEnd w:id="4"/>
      <w:r>
        <w:t xml:space="preserve">More information about the OLC Effective Practice Awards can be found online at </w:t>
      </w:r>
      <w:hyperlink r:id="rId6">
        <w:r>
          <w:rPr>
            <w:color w:val="0563C1"/>
            <w:u w:val="single"/>
          </w:rPr>
          <w:t>https://onlinelearningconsortium.org/about/olc-awards/effective-practices/</w:t>
        </w:r>
      </w:hyperlink>
      <w:r>
        <w:t xml:space="preserve">.   </w:t>
      </w:r>
    </w:p>
    <w:p w14:paraId="00000014" w14:textId="77777777" w:rsidR="00BB4E78" w:rsidRDefault="00BB4E78">
      <w:pPr>
        <w:spacing w:line="360" w:lineRule="auto"/>
        <w:ind w:firstLine="720"/>
        <w:rPr>
          <w:color w:val="808080"/>
          <w:sz w:val="22"/>
          <w:szCs w:val="22"/>
        </w:rPr>
      </w:pPr>
    </w:p>
    <w:p w14:paraId="00000015" w14:textId="77777777" w:rsidR="00BB4E78" w:rsidRDefault="00BB4E78">
      <w:pPr>
        <w:rPr>
          <w:sz w:val="22"/>
          <w:szCs w:val="22"/>
        </w:rPr>
      </w:pPr>
    </w:p>
    <w:p w14:paraId="00000016" w14:textId="77777777" w:rsidR="00BB4E78" w:rsidRDefault="000716A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About </w:t>
      </w:r>
      <w:r>
        <w:rPr>
          <w:b/>
          <w:color w:val="808080"/>
          <w:sz w:val="22"/>
          <w:szCs w:val="22"/>
        </w:rPr>
        <w:t>&lt;INSTITUTION&gt;</w:t>
      </w:r>
    </w:p>
    <w:p w14:paraId="00000017" w14:textId="77777777" w:rsidR="00BB4E78" w:rsidRDefault="00BB4E78">
      <w:pPr>
        <w:rPr>
          <w:sz w:val="22"/>
          <w:szCs w:val="22"/>
        </w:rPr>
      </w:pPr>
    </w:p>
    <w:p w14:paraId="00000018" w14:textId="77777777" w:rsidR="00BB4E78" w:rsidRDefault="000716AE">
      <w:pPr>
        <w:ind w:firstLine="720"/>
        <w:rPr>
          <w:sz w:val="22"/>
          <w:szCs w:val="22"/>
        </w:rPr>
      </w:pPr>
      <w:r>
        <w:rPr>
          <w:color w:val="808080"/>
          <w:sz w:val="22"/>
          <w:szCs w:val="22"/>
        </w:rPr>
        <w:t>&lt;INSTITUTION DESCRIPTION&gt;</w:t>
      </w:r>
    </w:p>
    <w:p w14:paraId="00000019" w14:textId="77777777" w:rsidR="00BB4E78" w:rsidRDefault="00BB4E78">
      <w:pPr>
        <w:rPr>
          <w:sz w:val="22"/>
          <w:szCs w:val="22"/>
        </w:rPr>
      </w:pPr>
    </w:p>
    <w:p w14:paraId="59EA5C14" w14:textId="77777777" w:rsidR="005523E7" w:rsidRDefault="005523E7">
      <w:pPr>
        <w:rPr>
          <w:b/>
          <w:sz w:val="22"/>
          <w:szCs w:val="22"/>
        </w:rPr>
      </w:pPr>
    </w:p>
    <w:p w14:paraId="0000001A" w14:textId="2FC5FF92" w:rsidR="00BB4E78" w:rsidRDefault="000716AE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more information contact:</w:t>
      </w:r>
    </w:p>
    <w:p w14:paraId="0000001B" w14:textId="77777777" w:rsidR="00BB4E78" w:rsidRDefault="00BB4E78">
      <w:pPr>
        <w:rPr>
          <w:sz w:val="22"/>
          <w:szCs w:val="22"/>
        </w:rPr>
      </w:pPr>
    </w:p>
    <w:p w14:paraId="0000001C" w14:textId="77777777" w:rsidR="00BB4E78" w:rsidRDefault="000716AE">
      <w:pPr>
        <w:rPr>
          <w:sz w:val="22"/>
          <w:szCs w:val="22"/>
        </w:rPr>
      </w:pPr>
      <w:r>
        <w:rPr>
          <w:sz w:val="22"/>
          <w:szCs w:val="22"/>
        </w:rPr>
        <w:t>YOUR ORGANIZATION NAME</w:t>
      </w:r>
    </w:p>
    <w:p w14:paraId="0000001D" w14:textId="77777777" w:rsidR="00BB4E78" w:rsidRDefault="000716AE">
      <w:pPr>
        <w:rPr>
          <w:sz w:val="22"/>
          <w:szCs w:val="22"/>
        </w:rPr>
      </w:pPr>
      <w:r>
        <w:rPr>
          <w:sz w:val="22"/>
          <w:szCs w:val="22"/>
        </w:rPr>
        <w:t>CONTACT NAME</w:t>
      </w:r>
    </w:p>
    <w:p w14:paraId="0000001E" w14:textId="77777777" w:rsidR="00BB4E78" w:rsidRDefault="000716AE">
      <w:pPr>
        <w:rPr>
          <w:sz w:val="22"/>
          <w:szCs w:val="22"/>
        </w:rPr>
      </w:pPr>
      <w:r>
        <w:rPr>
          <w:sz w:val="22"/>
          <w:szCs w:val="22"/>
        </w:rPr>
        <w:t>TELEPHONE</w:t>
      </w:r>
    </w:p>
    <w:p w14:paraId="0000001F" w14:textId="77777777" w:rsidR="00BB4E78" w:rsidRDefault="000716AE">
      <w:pPr>
        <w:rPr>
          <w:sz w:val="22"/>
          <w:szCs w:val="22"/>
        </w:rPr>
      </w:pPr>
      <w:r>
        <w:rPr>
          <w:sz w:val="22"/>
          <w:szCs w:val="22"/>
          <w:shd w:val="clear" w:color="auto" w:fill="FEFEFE"/>
        </w:rPr>
        <w:t>EMAIL ADDRESS</w:t>
      </w:r>
    </w:p>
    <w:p w14:paraId="00000020" w14:textId="77777777" w:rsidR="00BB4E78" w:rsidRDefault="00BB4E78">
      <w:pPr>
        <w:rPr>
          <w:sz w:val="22"/>
          <w:szCs w:val="22"/>
        </w:rPr>
      </w:pPr>
    </w:p>
    <w:p w14:paraId="00000021" w14:textId="77777777" w:rsidR="00BB4E78" w:rsidRDefault="00BB4E78">
      <w:pPr>
        <w:rPr>
          <w:sz w:val="22"/>
          <w:szCs w:val="22"/>
        </w:rPr>
      </w:pPr>
    </w:p>
    <w:sectPr w:rsidR="00BB4E78">
      <w:pgSz w:w="12240" w:h="15840"/>
      <w:pgMar w:top="1440" w:right="1440" w:bottom="1440" w:left="1440" w:header="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400D"/>
    <w:multiLevelType w:val="hybridMultilevel"/>
    <w:tmpl w:val="CC70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C349DD"/>
    <w:multiLevelType w:val="multilevel"/>
    <w:tmpl w:val="BC58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78"/>
    <w:rsid w:val="000716AE"/>
    <w:rsid w:val="005523E7"/>
    <w:rsid w:val="007A7813"/>
    <w:rsid w:val="007E0E31"/>
    <w:rsid w:val="008B0BEC"/>
    <w:rsid w:val="00B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FF92"/>
  <w15:docId w15:val="{444C4556-ED38-4AB3-8897-A82051A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8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23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earningconsortium.org/about/olc-awards/effective-practices/" TargetMode="External"/><Relationship Id="rId5" Type="http://schemas.openxmlformats.org/officeDocument/2006/relationships/hyperlink" Target="https://onlinelearningconsortium.org/5-pill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Pacheco</dc:creator>
  <cp:lastModifiedBy>Eileen Pacheco</cp:lastModifiedBy>
  <cp:revision>4</cp:revision>
  <dcterms:created xsi:type="dcterms:W3CDTF">2020-03-02T19:21:00Z</dcterms:created>
  <dcterms:modified xsi:type="dcterms:W3CDTF">2020-03-02T22:00:00Z</dcterms:modified>
</cp:coreProperties>
</file>